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CD6" w:rsidRDefault="00167124" w:rsidP="00894050">
      <w:pPr>
        <w:jc w:val="center"/>
        <w:rPr>
          <w:b/>
          <w:sz w:val="56"/>
          <w:szCs w:val="56"/>
        </w:rPr>
      </w:pPr>
      <w:r>
        <w:rPr>
          <w:b/>
          <w:noProof/>
          <w:sz w:val="56"/>
          <w:szCs w:val="56"/>
        </w:rPr>
        <w:drawing>
          <wp:anchor distT="0" distB="0" distL="114300" distR="114300" simplePos="0" relativeHeight="251658240" behindDoc="0" locked="0" layoutInCell="1" allowOverlap="1" wp14:anchorId="0BDBF138" wp14:editId="0FC1ADAA">
            <wp:simplePos x="0" y="0"/>
            <wp:positionH relativeFrom="column">
              <wp:posOffset>676275</wp:posOffset>
            </wp:positionH>
            <wp:positionV relativeFrom="paragraph">
              <wp:posOffset>-100965</wp:posOffset>
            </wp:positionV>
            <wp:extent cx="1104900" cy="1085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A_LOGO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1085215"/>
                    </a:xfrm>
                    <a:prstGeom prst="rect">
                      <a:avLst/>
                    </a:prstGeom>
                  </pic:spPr>
                </pic:pic>
              </a:graphicData>
            </a:graphic>
            <wp14:sizeRelH relativeFrom="page">
              <wp14:pctWidth>0</wp14:pctWidth>
            </wp14:sizeRelH>
            <wp14:sizeRelV relativeFrom="page">
              <wp14:pctHeight>0</wp14:pctHeight>
            </wp14:sizeRelV>
          </wp:anchor>
        </w:drawing>
      </w:r>
      <w:r w:rsidR="00DA1B44">
        <w:rPr>
          <w:b/>
          <w:sz w:val="56"/>
          <w:szCs w:val="56"/>
        </w:rPr>
        <w:t>B</w:t>
      </w:r>
      <w:r w:rsidR="00DA1B44" w:rsidRPr="00DA1B44">
        <w:rPr>
          <w:b/>
          <w:sz w:val="56"/>
          <w:szCs w:val="56"/>
        </w:rPr>
        <w:t xml:space="preserve">ecome a LIBA </w:t>
      </w:r>
      <w:r w:rsidR="00126122" w:rsidRPr="00DA1B44">
        <w:rPr>
          <w:b/>
          <w:sz w:val="56"/>
          <w:szCs w:val="56"/>
        </w:rPr>
        <w:t>Partner</w:t>
      </w:r>
    </w:p>
    <w:p w:rsidR="00167124" w:rsidRPr="00DA1B44" w:rsidRDefault="00167124" w:rsidP="00167124">
      <w:pPr>
        <w:rPr>
          <w:b/>
          <w:sz w:val="56"/>
          <w:szCs w:val="56"/>
        </w:rPr>
      </w:pPr>
    </w:p>
    <w:p w:rsidR="00DA1B44" w:rsidRPr="00A53150" w:rsidRDefault="00126122">
      <w:pPr>
        <w:rPr>
          <w:i/>
        </w:rPr>
      </w:pPr>
      <w:r w:rsidRPr="00A53150">
        <w:rPr>
          <w:i/>
        </w:rPr>
        <w:t xml:space="preserve">Partnership with LIBA carries the benefit of speaking directly to our members and the community at large as a supporter of local business. </w:t>
      </w:r>
      <w:r w:rsidR="00DA1B44" w:rsidRPr="00A53150">
        <w:rPr>
          <w:i/>
        </w:rPr>
        <w:t xml:space="preserve">Beyond the obvious benefit of direct contact with LIBA members, becoming a Partner demonstrates that your business values the importance of our unique local independent business culture – a culture valued by </w:t>
      </w:r>
      <w:r w:rsidR="00891A78">
        <w:rPr>
          <w:i/>
        </w:rPr>
        <w:t>many area citizens</w:t>
      </w:r>
      <w:r w:rsidR="00DA1B44" w:rsidRPr="00A53150">
        <w:rPr>
          <w:i/>
        </w:rPr>
        <w:t xml:space="preserve"> and reflected by where they choose to spend their money.</w:t>
      </w:r>
    </w:p>
    <w:p w:rsidR="00DA1B44" w:rsidRPr="00A53150" w:rsidRDefault="00DA1B44">
      <w:pPr>
        <w:rPr>
          <w:i/>
        </w:rPr>
      </w:pPr>
      <w:r w:rsidRPr="00A53150">
        <w:rPr>
          <w:i/>
        </w:rPr>
        <w:t xml:space="preserve">As a business alliance comprised of </w:t>
      </w:r>
      <w:r w:rsidR="006B0A25">
        <w:rPr>
          <w:i/>
        </w:rPr>
        <w:t>over</w:t>
      </w:r>
      <w:r w:rsidR="00D560E9">
        <w:rPr>
          <w:i/>
        </w:rPr>
        <w:t xml:space="preserve"> 900</w:t>
      </w:r>
      <w:r w:rsidR="0013361D">
        <w:rPr>
          <w:i/>
        </w:rPr>
        <w:t xml:space="preserve"> local independent business members</w:t>
      </w:r>
      <w:r w:rsidRPr="00A53150">
        <w:rPr>
          <w:i/>
        </w:rPr>
        <w:t xml:space="preserve">, LIBA is dedicated to supporting and promoting their interests, and a healthy local economy. LIBA seeks strategic partnerships to enhance your business in the local arena and to continue our mission. A </w:t>
      </w:r>
      <w:r w:rsidR="00891A78">
        <w:rPr>
          <w:i/>
        </w:rPr>
        <w:t>Partner Membership</w:t>
      </w:r>
      <w:r w:rsidRPr="00A53150">
        <w:rPr>
          <w:i/>
        </w:rPr>
        <w:t xml:space="preserve"> gives you access not only to the buying public but to business owners in Louisville. As the voice of local business, we hope you’ll lend your name to our growing chorus. </w:t>
      </w:r>
    </w:p>
    <w:tbl>
      <w:tblPr>
        <w:tblStyle w:val="TableGrid"/>
        <w:tblW w:w="0" w:type="auto"/>
        <w:tblLayout w:type="fixed"/>
        <w:tblLook w:val="04A0" w:firstRow="1" w:lastRow="0" w:firstColumn="1" w:lastColumn="0" w:noHBand="0" w:noVBand="1"/>
      </w:tblPr>
      <w:tblGrid>
        <w:gridCol w:w="3798"/>
        <w:gridCol w:w="1440"/>
        <w:gridCol w:w="1620"/>
        <w:gridCol w:w="1620"/>
        <w:gridCol w:w="1608"/>
      </w:tblGrid>
      <w:tr w:rsidR="00CD52E2" w:rsidTr="00154B89">
        <w:trPr>
          <w:trHeight w:val="1134"/>
        </w:trPr>
        <w:tc>
          <w:tcPr>
            <w:tcW w:w="3798" w:type="dxa"/>
          </w:tcPr>
          <w:p w:rsidR="00CD52E2" w:rsidRPr="00DD5D40" w:rsidRDefault="00154B89" w:rsidP="00154B89">
            <w:pPr>
              <w:pStyle w:val="NoSpacing"/>
              <w:rPr>
                <w:i/>
                <w:sz w:val="32"/>
                <w:szCs w:val="32"/>
              </w:rPr>
            </w:pPr>
            <w:r w:rsidRPr="00DD5D40">
              <w:rPr>
                <w:i/>
                <w:sz w:val="32"/>
                <w:szCs w:val="32"/>
              </w:rPr>
              <w:t>Custom programs are also available.</w:t>
            </w:r>
            <w:r w:rsidR="00DD5D40" w:rsidRPr="00DD5D40">
              <w:rPr>
                <w:i/>
                <w:sz w:val="32"/>
                <w:szCs w:val="32"/>
              </w:rPr>
              <w:t xml:space="preserve"> Let us know your goals</w:t>
            </w:r>
            <w:r w:rsidR="00DD5D40">
              <w:rPr>
                <w:i/>
                <w:sz w:val="32"/>
                <w:szCs w:val="32"/>
              </w:rPr>
              <w:t xml:space="preserve"> and ideas!</w:t>
            </w:r>
          </w:p>
        </w:tc>
        <w:tc>
          <w:tcPr>
            <w:tcW w:w="1440" w:type="dxa"/>
          </w:tcPr>
          <w:p w:rsidR="00CD52E2" w:rsidRPr="004E7ADD" w:rsidRDefault="00CD52E2" w:rsidP="004E7ADD">
            <w:pPr>
              <w:pStyle w:val="NoSpacing"/>
              <w:jc w:val="center"/>
              <w:rPr>
                <w:b/>
              </w:rPr>
            </w:pPr>
            <w:r w:rsidRPr="004E7ADD">
              <w:rPr>
                <w:b/>
              </w:rPr>
              <w:t>Shareholder Membership</w:t>
            </w:r>
          </w:p>
          <w:p w:rsidR="00CD52E2" w:rsidRDefault="00CD52E2" w:rsidP="006E3B73">
            <w:pPr>
              <w:pStyle w:val="NoSpacing"/>
              <w:jc w:val="center"/>
            </w:pPr>
            <w:r>
              <w:t>(</w:t>
            </w:r>
            <w:r w:rsidR="006E3B73">
              <w:t xml:space="preserve">$44/month debited, or </w:t>
            </w:r>
            <w:r>
              <w:t xml:space="preserve">$500 </w:t>
            </w:r>
            <w:r w:rsidR="006E3B73">
              <w:t>lump payment/</w:t>
            </w:r>
            <w:r w:rsidR="00154B89">
              <w:t xml:space="preserve"> </w:t>
            </w:r>
            <w:r>
              <w:t>year)</w:t>
            </w:r>
          </w:p>
        </w:tc>
        <w:tc>
          <w:tcPr>
            <w:tcW w:w="1620" w:type="dxa"/>
          </w:tcPr>
          <w:p w:rsidR="00CD52E2" w:rsidRPr="004E7ADD" w:rsidRDefault="00CD52E2" w:rsidP="004E7ADD">
            <w:pPr>
              <w:pStyle w:val="NoSpacing"/>
              <w:jc w:val="center"/>
              <w:rPr>
                <w:b/>
              </w:rPr>
            </w:pPr>
            <w:r w:rsidRPr="004E7ADD">
              <w:rPr>
                <w:b/>
              </w:rPr>
              <w:t>Key Investor Membership</w:t>
            </w:r>
          </w:p>
          <w:p w:rsidR="00CD52E2" w:rsidRDefault="00CD52E2" w:rsidP="000D0897">
            <w:pPr>
              <w:pStyle w:val="NoSpacing"/>
              <w:jc w:val="center"/>
            </w:pPr>
            <w:r>
              <w:t>($100/month debited, or $1150 lump payment/year</w:t>
            </w:r>
            <w:r w:rsidR="000D0897">
              <w:t>)</w:t>
            </w:r>
          </w:p>
        </w:tc>
        <w:tc>
          <w:tcPr>
            <w:tcW w:w="1620" w:type="dxa"/>
          </w:tcPr>
          <w:p w:rsidR="00CD52E2" w:rsidRPr="004E7ADD" w:rsidRDefault="00CD52E2" w:rsidP="004E7ADD">
            <w:pPr>
              <w:pStyle w:val="NoSpacing"/>
              <w:jc w:val="center"/>
              <w:rPr>
                <w:b/>
              </w:rPr>
            </w:pPr>
            <w:r w:rsidRPr="004E7ADD">
              <w:rPr>
                <w:b/>
              </w:rPr>
              <w:t>Patron Membership</w:t>
            </w:r>
          </w:p>
          <w:p w:rsidR="00CD52E2" w:rsidRDefault="00CD52E2" w:rsidP="004E7ADD">
            <w:pPr>
              <w:pStyle w:val="NoSpacing"/>
              <w:jc w:val="center"/>
            </w:pPr>
            <w:r>
              <w:t>($300/month debited, or $3500 lump payment/year)</w:t>
            </w:r>
          </w:p>
        </w:tc>
        <w:tc>
          <w:tcPr>
            <w:tcW w:w="1608" w:type="dxa"/>
          </w:tcPr>
          <w:p w:rsidR="00CD52E2" w:rsidRDefault="00CD52E2" w:rsidP="004E7ADD">
            <w:pPr>
              <w:pStyle w:val="NoSpacing"/>
              <w:jc w:val="center"/>
            </w:pPr>
            <w:r w:rsidRPr="004E7ADD">
              <w:rPr>
                <w:b/>
              </w:rPr>
              <w:t>Trustee Membership</w:t>
            </w:r>
            <w:r>
              <w:t xml:space="preserve"> ($500/month debited,</w:t>
            </w:r>
            <w:r w:rsidR="004E7ADD">
              <w:t xml:space="preserve"> or $5800 lump payment/year)  </w:t>
            </w:r>
            <w:r w:rsidR="004E7ADD" w:rsidRPr="00154B89">
              <w:rPr>
                <w:b/>
                <w:i/>
              </w:rPr>
              <w:t xml:space="preserve">Only </w:t>
            </w:r>
            <w:r w:rsidRPr="00154B89">
              <w:rPr>
                <w:b/>
                <w:i/>
              </w:rPr>
              <w:t>Two Available</w:t>
            </w:r>
          </w:p>
        </w:tc>
      </w:tr>
      <w:tr w:rsidR="00CD52E2" w:rsidTr="00154B89">
        <w:tc>
          <w:tcPr>
            <w:tcW w:w="3798" w:type="dxa"/>
          </w:tcPr>
          <w:p w:rsidR="00CD52E2" w:rsidRDefault="00CD52E2" w:rsidP="00E872A9">
            <w:r>
              <w:t xml:space="preserve">Standard membership benefits (listing in both directories printed each year, listing on website, invitations to </w:t>
            </w:r>
            <w:r w:rsidR="00E872A9">
              <w:t>member events/networking</w:t>
            </w:r>
            <w:r>
              <w:t>, complimentary signage and materials, ability to use LIBA logos with your advertising/website/etc., inter-member discounts, promotion of your inter-member d</w:t>
            </w:r>
            <w:r w:rsidR="000D0897">
              <w:t>iscount if you choose to offer)</w:t>
            </w:r>
            <w:r w:rsidR="00E872A9">
              <w:br/>
            </w:r>
          </w:p>
        </w:tc>
        <w:tc>
          <w:tcPr>
            <w:tcW w:w="1440" w:type="dxa"/>
            <w:vAlign w:val="center"/>
          </w:tcPr>
          <w:p w:rsidR="00CD52E2" w:rsidRDefault="00470F9C" w:rsidP="00154B89">
            <w:pPr>
              <w:pStyle w:val="NoSpacing"/>
              <w:jc w:val="center"/>
            </w:pPr>
            <w:r>
              <w:t>Yes</w:t>
            </w:r>
          </w:p>
        </w:tc>
        <w:tc>
          <w:tcPr>
            <w:tcW w:w="1620" w:type="dxa"/>
            <w:vAlign w:val="center"/>
          </w:tcPr>
          <w:p w:rsidR="00CD52E2" w:rsidRDefault="00470F9C" w:rsidP="00154B89">
            <w:pPr>
              <w:pStyle w:val="NoSpacing"/>
              <w:jc w:val="center"/>
            </w:pPr>
            <w:r>
              <w:t>Yes</w:t>
            </w:r>
          </w:p>
        </w:tc>
        <w:tc>
          <w:tcPr>
            <w:tcW w:w="1620" w:type="dxa"/>
            <w:vAlign w:val="center"/>
          </w:tcPr>
          <w:p w:rsidR="00CD52E2" w:rsidRDefault="00470F9C" w:rsidP="00154B89">
            <w:pPr>
              <w:pStyle w:val="NoSpacing"/>
              <w:jc w:val="center"/>
            </w:pPr>
            <w:r>
              <w:t>Yes</w:t>
            </w:r>
          </w:p>
        </w:tc>
        <w:tc>
          <w:tcPr>
            <w:tcW w:w="1608" w:type="dxa"/>
            <w:vAlign w:val="center"/>
          </w:tcPr>
          <w:p w:rsidR="00CD52E2" w:rsidRDefault="00470F9C" w:rsidP="00154B89">
            <w:pPr>
              <w:pStyle w:val="NoSpacing"/>
              <w:jc w:val="center"/>
            </w:pPr>
            <w:r>
              <w:t>Yes</w:t>
            </w:r>
          </w:p>
        </w:tc>
      </w:tr>
      <w:tr w:rsidR="00470F9C" w:rsidTr="00154B89">
        <w:tc>
          <w:tcPr>
            <w:tcW w:w="3798" w:type="dxa"/>
          </w:tcPr>
          <w:p w:rsidR="00470F9C" w:rsidRDefault="00470F9C" w:rsidP="009E7C92">
            <w:r>
              <w:t>Your logo included beside your listing in both the May and Nove</w:t>
            </w:r>
            <w:r w:rsidR="007D428B">
              <w:t>mber “Buy Local Guide” – 4</w:t>
            </w:r>
            <w:r w:rsidR="00E872A9">
              <w:t>5</w:t>
            </w:r>
            <w:r w:rsidR="007D428B">
              <w:t xml:space="preserve">,000 </w:t>
            </w:r>
            <w:r>
              <w:t xml:space="preserve">distributed each time through our members, </w:t>
            </w:r>
            <w:r w:rsidR="007D428B" w:rsidRPr="007D428B">
              <w:rPr>
                <w:i/>
              </w:rPr>
              <w:t>Louisville Magazine</w:t>
            </w:r>
            <w:r w:rsidR="007D428B">
              <w:t xml:space="preserve">, </w:t>
            </w:r>
            <w:r w:rsidR="00E872A9" w:rsidRPr="00E872A9">
              <w:rPr>
                <w:i/>
              </w:rPr>
              <w:t>LEO Weekly</w:t>
            </w:r>
            <w:r w:rsidR="00E872A9">
              <w:t xml:space="preserve">, </w:t>
            </w:r>
            <w:r>
              <w:t>hotels, realtor relocation packets, libraries, etc</w:t>
            </w:r>
            <w:r w:rsidR="007D428B">
              <w:t>.</w:t>
            </w:r>
          </w:p>
          <w:p w:rsidR="00470F9C" w:rsidRDefault="00470F9C" w:rsidP="00C800D1">
            <w:pPr>
              <w:pStyle w:val="NoSpacing"/>
            </w:pPr>
          </w:p>
        </w:tc>
        <w:tc>
          <w:tcPr>
            <w:tcW w:w="1440" w:type="dxa"/>
            <w:vAlign w:val="center"/>
          </w:tcPr>
          <w:p w:rsidR="00470F9C" w:rsidRDefault="00470F9C" w:rsidP="00BF5D0E">
            <w:pPr>
              <w:pStyle w:val="NoSpacing"/>
              <w:jc w:val="center"/>
            </w:pPr>
            <w:r>
              <w:t>Yes</w:t>
            </w:r>
          </w:p>
        </w:tc>
        <w:tc>
          <w:tcPr>
            <w:tcW w:w="1620" w:type="dxa"/>
            <w:vAlign w:val="center"/>
          </w:tcPr>
          <w:p w:rsidR="00470F9C" w:rsidRDefault="00470F9C" w:rsidP="00BF5D0E">
            <w:pPr>
              <w:pStyle w:val="NoSpacing"/>
              <w:jc w:val="center"/>
            </w:pPr>
            <w:r>
              <w:t>Yes</w:t>
            </w:r>
          </w:p>
        </w:tc>
        <w:tc>
          <w:tcPr>
            <w:tcW w:w="1620" w:type="dxa"/>
            <w:vAlign w:val="center"/>
          </w:tcPr>
          <w:p w:rsidR="00470F9C" w:rsidRDefault="00470F9C" w:rsidP="00BF5D0E">
            <w:pPr>
              <w:pStyle w:val="NoSpacing"/>
              <w:jc w:val="center"/>
            </w:pPr>
            <w:r>
              <w:t>Yes</w:t>
            </w:r>
          </w:p>
        </w:tc>
        <w:tc>
          <w:tcPr>
            <w:tcW w:w="1608" w:type="dxa"/>
            <w:vAlign w:val="center"/>
          </w:tcPr>
          <w:p w:rsidR="00470F9C" w:rsidRDefault="00470F9C" w:rsidP="00BF5D0E">
            <w:pPr>
              <w:pStyle w:val="NoSpacing"/>
              <w:jc w:val="center"/>
            </w:pPr>
            <w:r>
              <w:t>Yes</w:t>
            </w:r>
          </w:p>
        </w:tc>
      </w:tr>
      <w:tr w:rsidR="00CD52E2" w:rsidTr="00154B89">
        <w:tc>
          <w:tcPr>
            <w:tcW w:w="3798" w:type="dxa"/>
          </w:tcPr>
          <w:p w:rsidR="00CD52E2" w:rsidRDefault="000D0897" w:rsidP="000D0897">
            <w:pPr>
              <w:pStyle w:val="NoSpacing"/>
            </w:pPr>
            <w:r>
              <w:t>A</w:t>
            </w:r>
            <w:r w:rsidR="00CD52E2">
              <w:t xml:space="preserve">d in each “Buy Local Guide” and option for special placement if available, plus discount on any </w:t>
            </w:r>
            <w:r>
              <w:t>additional advertising in Guide</w:t>
            </w:r>
          </w:p>
          <w:p w:rsidR="007D428B" w:rsidRDefault="007D428B" w:rsidP="000D0897">
            <w:pPr>
              <w:pStyle w:val="NoSpacing"/>
            </w:pPr>
          </w:p>
        </w:tc>
        <w:tc>
          <w:tcPr>
            <w:tcW w:w="1440" w:type="dxa"/>
            <w:vAlign w:val="center"/>
          </w:tcPr>
          <w:p w:rsidR="00CD52E2" w:rsidRDefault="00470F9C" w:rsidP="00154B89">
            <w:pPr>
              <w:pStyle w:val="NoSpacing"/>
              <w:jc w:val="center"/>
            </w:pPr>
            <w:r>
              <w:t>n/a</w:t>
            </w:r>
          </w:p>
        </w:tc>
        <w:tc>
          <w:tcPr>
            <w:tcW w:w="1620" w:type="dxa"/>
            <w:vAlign w:val="center"/>
          </w:tcPr>
          <w:p w:rsidR="00CD52E2" w:rsidRDefault="000D0897" w:rsidP="00154B89">
            <w:pPr>
              <w:pStyle w:val="NoSpacing"/>
              <w:jc w:val="center"/>
            </w:pPr>
            <w:r>
              <w:t>1/8 page, plus 10% discount</w:t>
            </w:r>
          </w:p>
        </w:tc>
        <w:tc>
          <w:tcPr>
            <w:tcW w:w="1620" w:type="dxa"/>
            <w:vAlign w:val="center"/>
          </w:tcPr>
          <w:p w:rsidR="00CD52E2" w:rsidRDefault="000D0897" w:rsidP="00154B89">
            <w:pPr>
              <w:pStyle w:val="NoSpacing"/>
              <w:jc w:val="center"/>
            </w:pPr>
            <w:r>
              <w:t>1/2 page, plus 10% discount</w:t>
            </w:r>
          </w:p>
        </w:tc>
        <w:tc>
          <w:tcPr>
            <w:tcW w:w="1608" w:type="dxa"/>
            <w:vAlign w:val="center"/>
          </w:tcPr>
          <w:p w:rsidR="00CD52E2" w:rsidRDefault="000D0897" w:rsidP="00154B89">
            <w:pPr>
              <w:pStyle w:val="NoSpacing"/>
              <w:jc w:val="center"/>
            </w:pPr>
            <w:r>
              <w:t>Full page, plus 25% discount</w:t>
            </w:r>
          </w:p>
        </w:tc>
      </w:tr>
      <w:tr w:rsidR="00CD52E2" w:rsidTr="00154B89">
        <w:tc>
          <w:tcPr>
            <w:tcW w:w="3798" w:type="dxa"/>
          </w:tcPr>
          <w:p w:rsidR="00CD52E2" w:rsidRDefault="000D0897" w:rsidP="000D0897">
            <w:r>
              <w:t>I</w:t>
            </w:r>
            <w:r w:rsidR="00CD52E2">
              <w:t>ncluded on full page ad in each “Buy Local Guide” r</w:t>
            </w:r>
            <w:r>
              <w:t xml:space="preserve">ecognizing our major </w:t>
            </w:r>
            <w:r>
              <w:lastRenderedPageBreak/>
              <w:t>supporters</w:t>
            </w:r>
          </w:p>
        </w:tc>
        <w:tc>
          <w:tcPr>
            <w:tcW w:w="1440" w:type="dxa"/>
            <w:vAlign w:val="center"/>
          </w:tcPr>
          <w:p w:rsidR="00CD52E2" w:rsidRDefault="000D0897" w:rsidP="00154B89">
            <w:pPr>
              <w:pStyle w:val="NoSpacing"/>
              <w:jc w:val="center"/>
            </w:pPr>
            <w:r>
              <w:lastRenderedPageBreak/>
              <w:t>Name</w:t>
            </w:r>
          </w:p>
        </w:tc>
        <w:tc>
          <w:tcPr>
            <w:tcW w:w="1620" w:type="dxa"/>
            <w:vAlign w:val="center"/>
          </w:tcPr>
          <w:p w:rsidR="00CD52E2" w:rsidRDefault="000D0897" w:rsidP="00154B89">
            <w:pPr>
              <w:pStyle w:val="NoSpacing"/>
              <w:jc w:val="center"/>
            </w:pPr>
            <w:r>
              <w:t>Large name</w:t>
            </w:r>
          </w:p>
        </w:tc>
        <w:tc>
          <w:tcPr>
            <w:tcW w:w="1620" w:type="dxa"/>
            <w:vAlign w:val="center"/>
          </w:tcPr>
          <w:p w:rsidR="00CD52E2" w:rsidRDefault="000D0897" w:rsidP="00154B89">
            <w:pPr>
              <w:pStyle w:val="NoSpacing"/>
              <w:jc w:val="center"/>
            </w:pPr>
            <w:r>
              <w:t>Logo</w:t>
            </w:r>
          </w:p>
        </w:tc>
        <w:tc>
          <w:tcPr>
            <w:tcW w:w="1608" w:type="dxa"/>
            <w:vAlign w:val="center"/>
          </w:tcPr>
          <w:p w:rsidR="00CD52E2" w:rsidRDefault="000D0897" w:rsidP="00154B89">
            <w:pPr>
              <w:pStyle w:val="NoSpacing"/>
              <w:jc w:val="center"/>
            </w:pPr>
            <w:r>
              <w:t>Large logo</w:t>
            </w:r>
          </w:p>
        </w:tc>
      </w:tr>
      <w:tr w:rsidR="00470F9C" w:rsidTr="00154B89">
        <w:tc>
          <w:tcPr>
            <w:tcW w:w="3798" w:type="dxa"/>
          </w:tcPr>
          <w:p w:rsidR="00470F9C" w:rsidRDefault="00470F9C" w:rsidP="000D0897">
            <w:r>
              <w:t>Option to include an item</w:t>
            </w:r>
            <w:r w:rsidR="00E872A9">
              <w:t>/flyer</w:t>
            </w:r>
            <w:r>
              <w:t xml:space="preserve"> in New Member Packets (mailed)</w:t>
            </w:r>
          </w:p>
          <w:p w:rsidR="007D428B" w:rsidRDefault="007D428B" w:rsidP="000D0897"/>
        </w:tc>
        <w:tc>
          <w:tcPr>
            <w:tcW w:w="1440" w:type="dxa"/>
            <w:vAlign w:val="center"/>
          </w:tcPr>
          <w:p w:rsidR="00470F9C" w:rsidRDefault="00470F9C" w:rsidP="00BF5D0E">
            <w:pPr>
              <w:pStyle w:val="NoSpacing"/>
              <w:jc w:val="center"/>
            </w:pPr>
            <w:r>
              <w:t>Yes</w:t>
            </w:r>
          </w:p>
        </w:tc>
        <w:tc>
          <w:tcPr>
            <w:tcW w:w="1620" w:type="dxa"/>
            <w:vAlign w:val="center"/>
          </w:tcPr>
          <w:p w:rsidR="00470F9C" w:rsidRDefault="00470F9C" w:rsidP="00BF5D0E">
            <w:pPr>
              <w:pStyle w:val="NoSpacing"/>
              <w:jc w:val="center"/>
            </w:pPr>
            <w:r>
              <w:t>Yes</w:t>
            </w:r>
          </w:p>
        </w:tc>
        <w:tc>
          <w:tcPr>
            <w:tcW w:w="1620" w:type="dxa"/>
            <w:vAlign w:val="center"/>
          </w:tcPr>
          <w:p w:rsidR="00470F9C" w:rsidRDefault="00470F9C" w:rsidP="00BF5D0E">
            <w:pPr>
              <w:pStyle w:val="NoSpacing"/>
              <w:jc w:val="center"/>
            </w:pPr>
            <w:r>
              <w:t>Yes</w:t>
            </w:r>
          </w:p>
        </w:tc>
        <w:tc>
          <w:tcPr>
            <w:tcW w:w="1608" w:type="dxa"/>
            <w:vAlign w:val="center"/>
          </w:tcPr>
          <w:p w:rsidR="00470F9C" w:rsidRDefault="00470F9C" w:rsidP="00BF5D0E">
            <w:pPr>
              <w:pStyle w:val="NoSpacing"/>
              <w:jc w:val="center"/>
            </w:pPr>
            <w:r>
              <w:t>Yes</w:t>
            </w:r>
          </w:p>
        </w:tc>
      </w:tr>
      <w:tr w:rsidR="00470F9C" w:rsidTr="00154B89">
        <w:tc>
          <w:tcPr>
            <w:tcW w:w="3798" w:type="dxa"/>
          </w:tcPr>
          <w:p w:rsidR="00470F9C" w:rsidRDefault="00470F9C" w:rsidP="005F27C5">
            <w:r>
              <w:t xml:space="preserve">Banner ad </w:t>
            </w:r>
            <w:r w:rsidR="000D234D">
              <w:t xml:space="preserve">(728px wide and 90px tall) </w:t>
            </w:r>
            <w:r>
              <w:t xml:space="preserve">on </w:t>
            </w:r>
            <w:hyperlink r:id="rId6" w:history="1">
              <w:r w:rsidRPr="00151BF8">
                <w:rPr>
                  <w:rStyle w:val="Hyperlink"/>
                </w:rPr>
                <w:t>www.keeplouisvilleweird.com</w:t>
              </w:r>
            </w:hyperlink>
            <w:r>
              <w:t xml:space="preserve"> throughout the year (close to 25,000 unique </w:t>
            </w:r>
            <w:r w:rsidR="007D428B">
              <w:t>visitors in the past 12 months)</w:t>
            </w:r>
          </w:p>
          <w:p w:rsidR="007D428B" w:rsidRDefault="007D428B" w:rsidP="005F27C5"/>
        </w:tc>
        <w:tc>
          <w:tcPr>
            <w:tcW w:w="1440" w:type="dxa"/>
            <w:vAlign w:val="center"/>
          </w:tcPr>
          <w:p w:rsidR="00470F9C" w:rsidRDefault="00470F9C" w:rsidP="00BF5D0E">
            <w:pPr>
              <w:pStyle w:val="NoSpacing"/>
              <w:jc w:val="center"/>
            </w:pPr>
            <w:r>
              <w:t>Yes</w:t>
            </w:r>
          </w:p>
        </w:tc>
        <w:tc>
          <w:tcPr>
            <w:tcW w:w="1620" w:type="dxa"/>
            <w:vAlign w:val="center"/>
          </w:tcPr>
          <w:p w:rsidR="00470F9C" w:rsidRDefault="00470F9C" w:rsidP="00BF5D0E">
            <w:pPr>
              <w:pStyle w:val="NoSpacing"/>
              <w:jc w:val="center"/>
            </w:pPr>
            <w:r>
              <w:t>Yes</w:t>
            </w:r>
          </w:p>
        </w:tc>
        <w:tc>
          <w:tcPr>
            <w:tcW w:w="1620" w:type="dxa"/>
            <w:vAlign w:val="center"/>
          </w:tcPr>
          <w:p w:rsidR="00470F9C" w:rsidRDefault="00470F9C" w:rsidP="00BF5D0E">
            <w:pPr>
              <w:pStyle w:val="NoSpacing"/>
              <w:jc w:val="center"/>
            </w:pPr>
            <w:r>
              <w:t>Yes</w:t>
            </w:r>
          </w:p>
        </w:tc>
        <w:tc>
          <w:tcPr>
            <w:tcW w:w="1608" w:type="dxa"/>
            <w:vAlign w:val="center"/>
          </w:tcPr>
          <w:p w:rsidR="00470F9C" w:rsidRDefault="00470F9C" w:rsidP="00BF5D0E">
            <w:pPr>
              <w:pStyle w:val="NoSpacing"/>
              <w:jc w:val="center"/>
            </w:pPr>
            <w:r>
              <w:t>Yes</w:t>
            </w:r>
          </w:p>
        </w:tc>
      </w:tr>
      <w:tr w:rsidR="00E872A9" w:rsidTr="00154B89">
        <w:tc>
          <w:tcPr>
            <w:tcW w:w="3798" w:type="dxa"/>
          </w:tcPr>
          <w:p w:rsidR="00E872A9" w:rsidRDefault="00E872A9" w:rsidP="00E872A9">
            <w:pPr>
              <w:rPr>
                <w:rStyle w:val="Hyperlink"/>
              </w:rPr>
            </w:pPr>
            <w:r>
              <w:t xml:space="preserve">Logo and link on home page of </w:t>
            </w:r>
            <w:hyperlink r:id="rId7" w:history="1">
              <w:r w:rsidRPr="001429B0">
                <w:rPr>
                  <w:rStyle w:val="Hyperlink"/>
                </w:rPr>
                <w:t>www.keeplouisvilleweird.com</w:t>
              </w:r>
            </w:hyperlink>
          </w:p>
          <w:p w:rsidR="00E872A9" w:rsidRDefault="00E872A9" w:rsidP="00E872A9"/>
        </w:tc>
        <w:tc>
          <w:tcPr>
            <w:tcW w:w="1440" w:type="dxa"/>
            <w:vAlign w:val="center"/>
          </w:tcPr>
          <w:p w:rsidR="00E872A9" w:rsidRDefault="00E872A9" w:rsidP="00E872A9">
            <w:pPr>
              <w:pStyle w:val="NoSpacing"/>
              <w:jc w:val="center"/>
            </w:pPr>
            <w:r>
              <w:t>Yes</w:t>
            </w:r>
          </w:p>
        </w:tc>
        <w:tc>
          <w:tcPr>
            <w:tcW w:w="1620" w:type="dxa"/>
            <w:vAlign w:val="center"/>
          </w:tcPr>
          <w:p w:rsidR="00E872A9" w:rsidRDefault="00E872A9" w:rsidP="00E872A9">
            <w:pPr>
              <w:pStyle w:val="NoSpacing"/>
              <w:jc w:val="center"/>
            </w:pPr>
            <w:r>
              <w:t>Yes</w:t>
            </w:r>
          </w:p>
        </w:tc>
        <w:tc>
          <w:tcPr>
            <w:tcW w:w="1620" w:type="dxa"/>
            <w:vAlign w:val="center"/>
          </w:tcPr>
          <w:p w:rsidR="00E872A9" w:rsidRDefault="00E872A9" w:rsidP="00E872A9">
            <w:pPr>
              <w:pStyle w:val="NoSpacing"/>
              <w:jc w:val="center"/>
            </w:pPr>
            <w:r>
              <w:t>Yes</w:t>
            </w:r>
          </w:p>
        </w:tc>
        <w:tc>
          <w:tcPr>
            <w:tcW w:w="1608" w:type="dxa"/>
            <w:vAlign w:val="center"/>
          </w:tcPr>
          <w:p w:rsidR="00E872A9" w:rsidRDefault="00E872A9" w:rsidP="00E872A9">
            <w:pPr>
              <w:pStyle w:val="NoSpacing"/>
              <w:jc w:val="center"/>
            </w:pPr>
            <w:r>
              <w:t>Yes</w:t>
            </w:r>
          </w:p>
        </w:tc>
      </w:tr>
      <w:tr w:rsidR="00E67E42" w:rsidTr="00154B89">
        <w:tc>
          <w:tcPr>
            <w:tcW w:w="3798" w:type="dxa"/>
          </w:tcPr>
          <w:p w:rsidR="00E67E42" w:rsidRDefault="00E67E42" w:rsidP="009E7C92">
            <w:r>
              <w:t>Recognition in our monthly newsletters</w:t>
            </w:r>
            <w:r w:rsidR="00E872A9">
              <w:t>.</w:t>
            </w:r>
          </w:p>
          <w:p w:rsidR="007D428B" w:rsidRDefault="007D428B" w:rsidP="009E7C92"/>
        </w:tc>
        <w:tc>
          <w:tcPr>
            <w:tcW w:w="1440" w:type="dxa"/>
            <w:vAlign w:val="center"/>
          </w:tcPr>
          <w:p w:rsidR="00E67E42" w:rsidRDefault="00E67E42" w:rsidP="00154B89">
            <w:pPr>
              <w:pStyle w:val="NoSpacing"/>
              <w:jc w:val="center"/>
            </w:pPr>
            <w:r>
              <w:t>Name and link</w:t>
            </w:r>
          </w:p>
        </w:tc>
        <w:tc>
          <w:tcPr>
            <w:tcW w:w="1620" w:type="dxa"/>
            <w:vAlign w:val="center"/>
          </w:tcPr>
          <w:p w:rsidR="00E67E42" w:rsidRDefault="00E67E42" w:rsidP="00154B89">
            <w:pPr>
              <w:pStyle w:val="NoSpacing"/>
              <w:jc w:val="center"/>
            </w:pPr>
            <w:r>
              <w:t>Large name and link</w:t>
            </w:r>
          </w:p>
        </w:tc>
        <w:tc>
          <w:tcPr>
            <w:tcW w:w="1620" w:type="dxa"/>
            <w:vAlign w:val="center"/>
          </w:tcPr>
          <w:p w:rsidR="00E67E42" w:rsidRDefault="00E67E42" w:rsidP="00154B89">
            <w:pPr>
              <w:pStyle w:val="NoSpacing"/>
              <w:jc w:val="center"/>
            </w:pPr>
            <w:r>
              <w:t>Logo and link</w:t>
            </w:r>
          </w:p>
        </w:tc>
        <w:tc>
          <w:tcPr>
            <w:tcW w:w="1608" w:type="dxa"/>
            <w:vAlign w:val="center"/>
          </w:tcPr>
          <w:p w:rsidR="00E67E42" w:rsidRDefault="00E67E42" w:rsidP="00154B89">
            <w:pPr>
              <w:pStyle w:val="NoSpacing"/>
              <w:jc w:val="center"/>
            </w:pPr>
            <w:r>
              <w:t>Large logo and link</w:t>
            </w:r>
          </w:p>
        </w:tc>
      </w:tr>
      <w:tr w:rsidR="00E67E42" w:rsidTr="00154B89">
        <w:tc>
          <w:tcPr>
            <w:tcW w:w="3798" w:type="dxa"/>
          </w:tcPr>
          <w:p w:rsidR="00E67E42" w:rsidRDefault="00E67E42" w:rsidP="007D428B">
            <w:r>
              <w:t xml:space="preserve">Ads in </w:t>
            </w:r>
            <w:proofErr w:type="spellStart"/>
            <w:r>
              <w:t>eNewsletter</w:t>
            </w:r>
            <w:proofErr w:type="spellEnd"/>
            <w:r>
              <w:t xml:space="preserve"> (choice of date, and Business Member or general public)</w:t>
            </w:r>
          </w:p>
          <w:p w:rsidR="007D428B" w:rsidRDefault="007D428B" w:rsidP="007D428B"/>
        </w:tc>
        <w:tc>
          <w:tcPr>
            <w:tcW w:w="1440" w:type="dxa"/>
            <w:vAlign w:val="center"/>
          </w:tcPr>
          <w:p w:rsidR="00E67E42" w:rsidRDefault="00E67E42" w:rsidP="00154B89">
            <w:pPr>
              <w:pStyle w:val="NoSpacing"/>
              <w:jc w:val="center"/>
            </w:pPr>
            <w:r>
              <w:t>One</w:t>
            </w:r>
          </w:p>
        </w:tc>
        <w:tc>
          <w:tcPr>
            <w:tcW w:w="1620" w:type="dxa"/>
            <w:vAlign w:val="center"/>
          </w:tcPr>
          <w:p w:rsidR="00E67E42" w:rsidRDefault="00E67E42" w:rsidP="00154B89">
            <w:pPr>
              <w:pStyle w:val="NoSpacing"/>
              <w:jc w:val="center"/>
            </w:pPr>
            <w:r>
              <w:t>Two</w:t>
            </w:r>
          </w:p>
        </w:tc>
        <w:tc>
          <w:tcPr>
            <w:tcW w:w="1620" w:type="dxa"/>
            <w:vAlign w:val="center"/>
          </w:tcPr>
          <w:p w:rsidR="00E67E42" w:rsidRDefault="00E67E42" w:rsidP="00154B89">
            <w:pPr>
              <w:pStyle w:val="NoSpacing"/>
              <w:jc w:val="center"/>
            </w:pPr>
            <w:r>
              <w:t>Four</w:t>
            </w:r>
          </w:p>
        </w:tc>
        <w:tc>
          <w:tcPr>
            <w:tcW w:w="1608" w:type="dxa"/>
            <w:vAlign w:val="center"/>
          </w:tcPr>
          <w:p w:rsidR="00E67E42" w:rsidRDefault="00E67E42" w:rsidP="00154B89">
            <w:pPr>
              <w:pStyle w:val="NoSpacing"/>
              <w:jc w:val="center"/>
            </w:pPr>
            <w:r>
              <w:t>Eight</w:t>
            </w:r>
          </w:p>
        </w:tc>
      </w:tr>
      <w:tr w:rsidR="00E67E42" w:rsidTr="00154B89">
        <w:tc>
          <w:tcPr>
            <w:tcW w:w="3798" w:type="dxa"/>
          </w:tcPr>
          <w:p w:rsidR="00E67E42" w:rsidRDefault="00E67E42" w:rsidP="005F27C5">
            <w:r>
              <w:t>Option to write articles for two newsletters (your choice of business members, general public, or both)</w:t>
            </w:r>
          </w:p>
          <w:p w:rsidR="007D428B" w:rsidRDefault="007D428B" w:rsidP="005F27C5"/>
        </w:tc>
        <w:tc>
          <w:tcPr>
            <w:tcW w:w="1440" w:type="dxa"/>
            <w:vAlign w:val="center"/>
          </w:tcPr>
          <w:p w:rsidR="00E67E42" w:rsidRDefault="00470F9C" w:rsidP="00154B89">
            <w:pPr>
              <w:pStyle w:val="NoSpacing"/>
              <w:jc w:val="center"/>
            </w:pPr>
            <w:r>
              <w:t>n/a</w:t>
            </w:r>
          </w:p>
        </w:tc>
        <w:tc>
          <w:tcPr>
            <w:tcW w:w="1620" w:type="dxa"/>
            <w:vAlign w:val="center"/>
          </w:tcPr>
          <w:p w:rsidR="00E67E42" w:rsidRDefault="00470F9C" w:rsidP="00154B89">
            <w:pPr>
              <w:pStyle w:val="NoSpacing"/>
              <w:jc w:val="center"/>
            </w:pPr>
            <w:r>
              <w:t>n/a</w:t>
            </w:r>
          </w:p>
        </w:tc>
        <w:tc>
          <w:tcPr>
            <w:tcW w:w="1620" w:type="dxa"/>
            <w:vAlign w:val="center"/>
          </w:tcPr>
          <w:p w:rsidR="00E67E42" w:rsidRDefault="00470F9C" w:rsidP="00154B89">
            <w:pPr>
              <w:pStyle w:val="NoSpacing"/>
              <w:jc w:val="center"/>
            </w:pPr>
            <w:r>
              <w:t>n/a</w:t>
            </w:r>
          </w:p>
        </w:tc>
        <w:tc>
          <w:tcPr>
            <w:tcW w:w="1608" w:type="dxa"/>
            <w:vAlign w:val="center"/>
          </w:tcPr>
          <w:p w:rsidR="00E67E42" w:rsidRDefault="00E67E42" w:rsidP="00154B89">
            <w:pPr>
              <w:pStyle w:val="NoSpacing"/>
              <w:jc w:val="center"/>
            </w:pPr>
            <w:r>
              <w:t>Yes</w:t>
            </w:r>
          </w:p>
        </w:tc>
      </w:tr>
      <w:tr w:rsidR="00E67E42" w:rsidTr="00154B89">
        <w:tc>
          <w:tcPr>
            <w:tcW w:w="3798" w:type="dxa"/>
          </w:tcPr>
          <w:p w:rsidR="00E67E42" w:rsidRDefault="00E67E42" w:rsidP="00E67E42">
            <w:r>
              <w:t xml:space="preserve">Logo included on LIBA-provided sign at each event hosted by LIBA (monthly </w:t>
            </w:r>
            <w:r w:rsidR="00E872A9">
              <w:t>member events/networking</w:t>
            </w:r>
            <w:r>
              <w:t xml:space="preserve">, </w:t>
            </w:r>
            <w:proofErr w:type="spellStart"/>
            <w:r w:rsidR="00E872A9">
              <w:t>hoLOUdays</w:t>
            </w:r>
            <w:proofErr w:type="spellEnd"/>
            <w:r w:rsidR="00E872A9">
              <w:t xml:space="preserve"> Launch, Buy Local Fair, Member Summit</w:t>
            </w:r>
            <w:r>
              <w:t xml:space="preserve">, </w:t>
            </w:r>
            <w:proofErr w:type="spellStart"/>
            <w:proofErr w:type="gramStart"/>
            <w:r>
              <w:t>etc</w:t>
            </w:r>
            <w:proofErr w:type="spellEnd"/>
            <w:r>
              <w:t xml:space="preserve"> .)</w:t>
            </w:r>
            <w:proofErr w:type="gramEnd"/>
          </w:p>
          <w:p w:rsidR="007D428B" w:rsidRDefault="007D428B" w:rsidP="00E67E42"/>
        </w:tc>
        <w:tc>
          <w:tcPr>
            <w:tcW w:w="1440" w:type="dxa"/>
            <w:vAlign w:val="center"/>
          </w:tcPr>
          <w:p w:rsidR="00E67E42" w:rsidRDefault="00E67E42" w:rsidP="00154B89">
            <w:pPr>
              <w:pStyle w:val="NoSpacing"/>
              <w:jc w:val="center"/>
            </w:pPr>
            <w:r>
              <w:t>Name</w:t>
            </w:r>
          </w:p>
        </w:tc>
        <w:tc>
          <w:tcPr>
            <w:tcW w:w="1620" w:type="dxa"/>
            <w:vAlign w:val="center"/>
          </w:tcPr>
          <w:p w:rsidR="00E67E42" w:rsidRDefault="00E67E42" w:rsidP="00154B89">
            <w:pPr>
              <w:pStyle w:val="NoSpacing"/>
              <w:jc w:val="center"/>
            </w:pPr>
            <w:r>
              <w:t>Large name</w:t>
            </w:r>
          </w:p>
        </w:tc>
        <w:tc>
          <w:tcPr>
            <w:tcW w:w="1620" w:type="dxa"/>
            <w:vAlign w:val="center"/>
          </w:tcPr>
          <w:p w:rsidR="00E67E42" w:rsidRDefault="00E67E42" w:rsidP="00154B89">
            <w:pPr>
              <w:pStyle w:val="NoSpacing"/>
              <w:jc w:val="center"/>
            </w:pPr>
            <w:r>
              <w:t>Logo</w:t>
            </w:r>
          </w:p>
        </w:tc>
        <w:tc>
          <w:tcPr>
            <w:tcW w:w="1608" w:type="dxa"/>
            <w:vAlign w:val="center"/>
          </w:tcPr>
          <w:p w:rsidR="00E67E42" w:rsidRDefault="00E67E42" w:rsidP="00154B89">
            <w:pPr>
              <w:pStyle w:val="NoSpacing"/>
              <w:jc w:val="center"/>
            </w:pPr>
            <w:r>
              <w:t>Large logo</w:t>
            </w:r>
          </w:p>
        </w:tc>
      </w:tr>
      <w:tr w:rsidR="00E67E42" w:rsidTr="00154B89">
        <w:tc>
          <w:tcPr>
            <w:tcW w:w="3798" w:type="dxa"/>
          </w:tcPr>
          <w:p w:rsidR="00E67E42" w:rsidRDefault="00E67E42" w:rsidP="005F27C5">
            <w:r>
              <w:t>Featured in announcements at each event hosted by LIBA</w:t>
            </w:r>
          </w:p>
          <w:p w:rsidR="007D428B" w:rsidRDefault="007D428B" w:rsidP="005F27C5"/>
        </w:tc>
        <w:tc>
          <w:tcPr>
            <w:tcW w:w="1440" w:type="dxa"/>
            <w:vAlign w:val="center"/>
          </w:tcPr>
          <w:p w:rsidR="00E67E42" w:rsidRDefault="00470F9C" w:rsidP="00154B89">
            <w:pPr>
              <w:pStyle w:val="NoSpacing"/>
              <w:jc w:val="center"/>
            </w:pPr>
            <w:r>
              <w:t>n/a</w:t>
            </w:r>
          </w:p>
        </w:tc>
        <w:tc>
          <w:tcPr>
            <w:tcW w:w="1620" w:type="dxa"/>
            <w:vAlign w:val="center"/>
          </w:tcPr>
          <w:p w:rsidR="00E67E42" w:rsidRDefault="00470F9C" w:rsidP="00154B89">
            <w:pPr>
              <w:pStyle w:val="NoSpacing"/>
              <w:jc w:val="center"/>
            </w:pPr>
            <w:r>
              <w:t>n/a</w:t>
            </w:r>
          </w:p>
        </w:tc>
        <w:tc>
          <w:tcPr>
            <w:tcW w:w="1620" w:type="dxa"/>
            <w:vAlign w:val="center"/>
          </w:tcPr>
          <w:p w:rsidR="00E67E42" w:rsidRDefault="00E67E42" w:rsidP="00154B89">
            <w:pPr>
              <w:pStyle w:val="NoSpacing"/>
              <w:jc w:val="center"/>
            </w:pPr>
            <w:r>
              <w:t>Yes</w:t>
            </w:r>
          </w:p>
        </w:tc>
        <w:tc>
          <w:tcPr>
            <w:tcW w:w="1608" w:type="dxa"/>
            <w:vAlign w:val="center"/>
          </w:tcPr>
          <w:p w:rsidR="00E67E42" w:rsidRDefault="00E67E42" w:rsidP="00154B89">
            <w:pPr>
              <w:pStyle w:val="NoSpacing"/>
              <w:jc w:val="center"/>
            </w:pPr>
            <w:r>
              <w:t>Yes</w:t>
            </w:r>
          </w:p>
        </w:tc>
      </w:tr>
      <w:tr w:rsidR="00E67E42" w:rsidTr="00154B89">
        <w:tc>
          <w:tcPr>
            <w:tcW w:w="3798" w:type="dxa"/>
          </w:tcPr>
          <w:p w:rsidR="00E67E42" w:rsidRDefault="00E67E42" w:rsidP="00E67E42">
            <w:bookmarkStart w:id="0" w:name="_GoBack"/>
            <w:bookmarkEnd w:id="0"/>
            <w:r>
              <w:t xml:space="preserve">Profile (once per year) - You and your business interviewed </w:t>
            </w:r>
            <w:r w:rsidR="007D428B">
              <w:t>&amp;</w:t>
            </w:r>
            <w:r>
              <w:t xml:space="preserve"> photographed by a professional. Story (about 500-600 words) featured along with a picture:</w:t>
            </w:r>
          </w:p>
          <w:p w:rsidR="00E67E42" w:rsidRDefault="00E67E42" w:rsidP="00E67E42">
            <w:pPr>
              <w:pStyle w:val="ListParagraph"/>
              <w:numPr>
                <w:ilvl w:val="0"/>
                <w:numId w:val="2"/>
              </w:numPr>
            </w:pPr>
            <w:r>
              <w:t>Home</w:t>
            </w:r>
            <w:r w:rsidR="007D428B">
              <w:t xml:space="preserve"> page of LIBA’s website</w:t>
            </w:r>
            <w:r>
              <w:t xml:space="preserve"> for at least 2 weeks (and remaining housed on “Only In Louisville” permanently),</w:t>
            </w:r>
          </w:p>
          <w:p w:rsidR="00E67E42" w:rsidRDefault="00E67E42" w:rsidP="00E67E42">
            <w:pPr>
              <w:pStyle w:val="ListParagraph"/>
              <w:numPr>
                <w:ilvl w:val="0"/>
                <w:numId w:val="2"/>
              </w:numPr>
            </w:pPr>
            <w:r>
              <w:t xml:space="preserve">Both LIBA </w:t>
            </w:r>
            <w:proofErr w:type="spellStart"/>
            <w:r w:rsidR="007D428B">
              <w:t>e</w:t>
            </w:r>
            <w:r>
              <w:t>newsletters</w:t>
            </w:r>
            <w:proofErr w:type="spellEnd"/>
            <w:r>
              <w:t xml:space="preserve"> (business members </w:t>
            </w:r>
            <w:r w:rsidR="007D428B">
              <w:t>&amp;</w:t>
            </w:r>
            <w:r>
              <w:t xml:space="preserve"> general public)</w:t>
            </w:r>
          </w:p>
          <w:p w:rsidR="00E67E42" w:rsidRDefault="00E67E42" w:rsidP="00E67E42">
            <w:pPr>
              <w:pStyle w:val="ListParagraph"/>
              <w:numPr>
                <w:ilvl w:val="0"/>
                <w:numId w:val="2"/>
              </w:numPr>
            </w:pPr>
            <w:r>
              <w:t>LIBA Facebook (5,000</w:t>
            </w:r>
            <w:r w:rsidR="007D428B">
              <w:t>+ fans)</w:t>
            </w:r>
          </w:p>
          <w:p w:rsidR="007D428B" w:rsidRDefault="007D428B" w:rsidP="007D428B">
            <w:r>
              <w:t>You can also use the story/</w:t>
            </w:r>
            <w:r w:rsidR="00E67E42">
              <w:t>photographs in your own materials however you like.</w:t>
            </w:r>
          </w:p>
        </w:tc>
        <w:tc>
          <w:tcPr>
            <w:tcW w:w="1440" w:type="dxa"/>
            <w:vAlign w:val="center"/>
          </w:tcPr>
          <w:p w:rsidR="00E67E42" w:rsidRDefault="00470F9C" w:rsidP="00154B89">
            <w:pPr>
              <w:pStyle w:val="NoSpacing"/>
              <w:jc w:val="center"/>
            </w:pPr>
            <w:r>
              <w:t>n/a</w:t>
            </w:r>
          </w:p>
        </w:tc>
        <w:tc>
          <w:tcPr>
            <w:tcW w:w="1620" w:type="dxa"/>
            <w:vAlign w:val="center"/>
          </w:tcPr>
          <w:p w:rsidR="00E67E42" w:rsidRDefault="00E67E42" w:rsidP="00154B89">
            <w:pPr>
              <w:pStyle w:val="NoSpacing"/>
              <w:jc w:val="center"/>
            </w:pPr>
            <w:r>
              <w:t>Yes</w:t>
            </w:r>
          </w:p>
        </w:tc>
        <w:tc>
          <w:tcPr>
            <w:tcW w:w="1620" w:type="dxa"/>
            <w:vAlign w:val="center"/>
          </w:tcPr>
          <w:p w:rsidR="00E67E42" w:rsidRDefault="00E67E42" w:rsidP="00154B89">
            <w:pPr>
              <w:pStyle w:val="NoSpacing"/>
              <w:jc w:val="center"/>
            </w:pPr>
            <w:r>
              <w:t>Yes</w:t>
            </w:r>
          </w:p>
        </w:tc>
        <w:tc>
          <w:tcPr>
            <w:tcW w:w="1608" w:type="dxa"/>
            <w:vAlign w:val="center"/>
          </w:tcPr>
          <w:p w:rsidR="00E67E42" w:rsidRDefault="00E67E42" w:rsidP="00154B89">
            <w:pPr>
              <w:pStyle w:val="NoSpacing"/>
              <w:jc w:val="center"/>
            </w:pPr>
            <w:r>
              <w:t>Yes. And also published on a full page in the “Buy Local Guide.”</w:t>
            </w:r>
          </w:p>
        </w:tc>
      </w:tr>
    </w:tbl>
    <w:p w:rsidR="00954A00" w:rsidRDefault="00954A00" w:rsidP="007D428B">
      <w:pPr>
        <w:spacing w:after="0" w:line="240" w:lineRule="auto"/>
      </w:pPr>
    </w:p>
    <w:sectPr w:rsidR="00954A00" w:rsidSect="00A53150">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32DDB"/>
    <w:multiLevelType w:val="hybridMultilevel"/>
    <w:tmpl w:val="7C5C3856"/>
    <w:lvl w:ilvl="0" w:tplc="0D4EE4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A1D27"/>
    <w:multiLevelType w:val="hybridMultilevel"/>
    <w:tmpl w:val="0C705EF6"/>
    <w:lvl w:ilvl="0" w:tplc="93E0949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E1898"/>
    <w:multiLevelType w:val="hybridMultilevel"/>
    <w:tmpl w:val="4696494E"/>
    <w:lvl w:ilvl="0" w:tplc="6292DC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4A"/>
    <w:rsid w:val="00011E69"/>
    <w:rsid w:val="00014B8A"/>
    <w:rsid w:val="000201FD"/>
    <w:rsid w:val="000D0897"/>
    <w:rsid w:val="000D234D"/>
    <w:rsid w:val="000E0213"/>
    <w:rsid w:val="00113DE0"/>
    <w:rsid w:val="00126122"/>
    <w:rsid w:val="0013361D"/>
    <w:rsid w:val="00154B89"/>
    <w:rsid w:val="00167124"/>
    <w:rsid w:val="00184DEB"/>
    <w:rsid w:val="00193EA0"/>
    <w:rsid w:val="002340E4"/>
    <w:rsid w:val="002D1391"/>
    <w:rsid w:val="003069BA"/>
    <w:rsid w:val="00317D93"/>
    <w:rsid w:val="0036317D"/>
    <w:rsid w:val="003710BB"/>
    <w:rsid w:val="00390A77"/>
    <w:rsid w:val="00461947"/>
    <w:rsid w:val="00470F9C"/>
    <w:rsid w:val="004C111D"/>
    <w:rsid w:val="004D76DD"/>
    <w:rsid w:val="004E5EF7"/>
    <w:rsid w:val="004E7ADD"/>
    <w:rsid w:val="005219A1"/>
    <w:rsid w:val="0052585E"/>
    <w:rsid w:val="00537031"/>
    <w:rsid w:val="00584E3B"/>
    <w:rsid w:val="00592536"/>
    <w:rsid w:val="005B605E"/>
    <w:rsid w:val="005C2CD9"/>
    <w:rsid w:val="005F27C5"/>
    <w:rsid w:val="00652D40"/>
    <w:rsid w:val="0066374A"/>
    <w:rsid w:val="006B0A25"/>
    <w:rsid w:val="006C52E1"/>
    <w:rsid w:val="006E3B73"/>
    <w:rsid w:val="00711127"/>
    <w:rsid w:val="00744D46"/>
    <w:rsid w:val="007640AD"/>
    <w:rsid w:val="007A7C57"/>
    <w:rsid w:val="007D428B"/>
    <w:rsid w:val="00891A78"/>
    <w:rsid w:val="00894050"/>
    <w:rsid w:val="008A7556"/>
    <w:rsid w:val="008C6B55"/>
    <w:rsid w:val="00923B23"/>
    <w:rsid w:val="009456BA"/>
    <w:rsid w:val="00954A00"/>
    <w:rsid w:val="00975343"/>
    <w:rsid w:val="00980BFE"/>
    <w:rsid w:val="009B05F3"/>
    <w:rsid w:val="009D49DD"/>
    <w:rsid w:val="009E54C1"/>
    <w:rsid w:val="009E7C92"/>
    <w:rsid w:val="00A53150"/>
    <w:rsid w:val="00AC758B"/>
    <w:rsid w:val="00B24909"/>
    <w:rsid w:val="00B4702C"/>
    <w:rsid w:val="00BD1EF5"/>
    <w:rsid w:val="00BE7CD6"/>
    <w:rsid w:val="00C460E9"/>
    <w:rsid w:val="00C66B33"/>
    <w:rsid w:val="00C800D1"/>
    <w:rsid w:val="00CD52E2"/>
    <w:rsid w:val="00D0696C"/>
    <w:rsid w:val="00D27B22"/>
    <w:rsid w:val="00D560E9"/>
    <w:rsid w:val="00DA1B44"/>
    <w:rsid w:val="00DB1CDC"/>
    <w:rsid w:val="00DC1A86"/>
    <w:rsid w:val="00DD5D40"/>
    <w:rsid w:val="00E0164C"/>
    <w:rsid w:val="00E02C3C"/>
    <w:rsid w:val="00E05A87"/>
    <w:rsid w:val="00E43458"/>
    <w:rsid w:val="00E67E42"/>
    <w:rsid w:val="00E872A9"/>
    <w:rsid w:val="00EC427C"/>
    <w:rsid w:val="00ED719B"/>
    <w:rsid w:val="00EE3325"/>
    <w:rsid w:val="00F439F5"/>
    <w:rsid w:val="00F47187"/>
    <w:rsid w:val="00F64102"/>
    <w:rsid w:val="00FA0652"/>
    <w:rsid w:val="00FC4FFF"/>
    <w:rsid w:val="00FD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1A6B"/>
  <w15:docId w15:val="{21B94A2F-95E8-4E4F-956E-23E1EB33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0A3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FD0A33"/>
    <w:pPr>
      <w:spacing w:after="0" w:line="240" w:lineRule="auto"/>
    </w:pPr>
    <w:rPr>
      <w:rFonts w:ascii="Arial" w:eastAsiaTheme="majorEastAsia" w:hAnsi="Arial" w:cstheme="majorBidi"/>
      <w:sz w:val="20"/>
      <w:szCs w:val="20"/>
    </w:rPr>
  </w:style>
  <w:style w:type="paragraph" w:styleId="ListParagraph">
    <w:name w:val="List Paragraph"/>
    <w:basedOn w:val="Normal"/>
    <w:uiPriority w:val="34"/>
    <w:qFormat/>
    <w:rsid w:val="00E05A87"/>
    <w:pPr>
      <w:ind w:left="720"/>
      <w:contextualSpacing/>
    </w:pPr>
  </w:style>
  <w:style w:type="character" w:styleId="Hyperlink">
    <w:name w:val="Hyperlink"/>
    <w:basedOn w:val="DefaultParagraphFont"/>
    <w:uiPriority w:val="99"/>
    <w:unhideWhenUsed/>
    <w:rsid w:val="007A7C57"/>
    <w:rPr>
      <w:color w:val="0000FF" w:themeColor="hyperlink"/>
      <w:u w:val="single"/>
    </w:rPr>
  </w:style>
  <w:style w:type="paragraph" w:styleId="NoSpacing">
    <w:name w:val="No Spacing"/>
    <w:uiPriority w:val="1"/>
    <w:qFormat/>
    <w:rsid w:val="00EE3325"/>
    <w:pPr>
      <w:spacing w:after="0" w:line="240" w:lineRule="auto"/>
    </w:pPr>
  </w:style>
  <w:style w:type="paragraph" w:styleId="BalloonText">
    <w:name w:val="Balloon Text"/>
    <w:basedOn w:val="Normal"/>
    <w:link w:val="BalloonTextChar"/>
    <w:uiPriority w:val="99"/>
    <w:semiHidden/>
    <w:unhideWhenUsed/>
    <w:rsid w:val="00DA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B44"/>
    <w:rPr>
      <w:rFonts w:ascii="Tahoma" w:hAnsi="Tahoma" w:cs="Tahoma"/>
      <w:sz w:val="16"/>
      <w:szCs w:val="16"/>
    </w:rPr>
  </w:style>
  <w:style w:type="table" w:styleId="TableGrid">
    <w:name w:val="Table Grid"/>
    <w:basedOn w:val="TableNormal"/>
    <w:uiPriority w:val="59"/>
    <w:rsid w:val="009E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eplouisvillewei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plouisvilleweir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Rubenstein</cp:lastModifiedBy>
  <cp:revision>10</cp:revision>
  <cp:lastPrinted>2017-03-03T14:52:00Z</cp:lastPrinted>
  <dcterms:created xsi:type="dcterms:W3CDTF">2014-08-12T20:34:00Z</dcterms:created>
  <dcterms:modified xsi:type="dcterms:W3CDTF">2019-02-28T21:47:00Z</dcterms:modified>
</cp:coreProperties>
</file>